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6DF" w:rsidRPr="00A4016A" w:rsidRDefault="00806DD9" w:rsidP="00415E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A4016A">
        <w:rPr>
          <w:rFonts w:ascii="Times New Roman" w:hAnsi="Times New Roman" w:cs="Times New Roman"/>
          <w:b/>
          <w:sz w:val="24"/>
          <w:szCs w:val="24"/>
        </w:rPr>
        <w:t>CURRICULUM DESIGN PROCESS</w:t>
      </w:r>
    </w:p>
    <w:bookmarkEnd w:id="0"/>
    <w:p w:rsidR="00C126DF" w:rsidRPr="00415E44" w:rsidRDefault="00806DD9" w:rsidP="00415E44">
      <w:pPr>
        <w:jc w:val="both"/>
        <w:rPr>
          <w:rFonts w:ascii="Times New Roman" w:hAnsi="Times New Roman" w:cs="Times New Roman"/>
          <w:sz w:val="24"/>
          <w:szCs w:val="24"/>
        </w:rPr>
      </w:pPr>
      <w:r w:rsidRPr="00415E44">
        <w:rPr>
          <w:rFonts w:ascii="Times New Roman" w:hAnsi="Times New Roman" w:cs="Times New Roman"/>
          <w:sz w:val="24"/>
          <w:szCs w:val="24"/>
        </w:rPr>
        <w:t>The department designs the curriculum keeping in view of the department and institute’s vision, mission and</w:t>
      </w:r>
      <w:r w:rsidR="00415E44" w:rsidRPr="00415E44">
        <w:rPr>
          <w:rFonts w:ascii="Times New Roman" w:hAnsi="Times New Roman" w:cs="Times New Roman"/>
          <w:sz w:val="24"/>
          <w:szCs w:val="24"/>
        </w:rPr>
        <w:t xml:space="preserve"> </w:t>
      </w:r>
      <w:r w:rsidRPr="00415E44">
        <w:rPr>
          <w:rFonts w:ascii="Times New Roman" w:hAnsi="Times New Roman" w:cs="Times New Roman"/>
          <w:sz w:val="24"/>
          <w:szCs w:val="24"/>
        </w:rPr>
        <w:t>program specific criteria. The curriculum is intended to provide both breadth and depth and specific program</w:t>
      </w:r>
      <w:r w:rsidR="00415E44" w:rsidRPr="00415E44">
        <w:rPr>
          <w:rFonts w:ascii="Times New Roman" w:hAnsi="Times New Roman" w:cs="Times New Roman"/>
          <w:sz w:val="24"/>
          <w:szCs w:val="24"/>
        </w:rPr>
        <w:t xml:space="preserve"> </w:t>
      </w:r>
      <w:r w:rsidRPr="00415E44">
        <w:rPr>
          <w:rFonts w:ascii="Times New Roman" w:hAnsi="Times New Roman" w:cs="Times New Roman"/>
          <w:sz w:val="24"/>
          <w:szCs w:val="24"/>
        </w:rPr>
        <w:t>criterion. The curriculum is developed by considering the program educational objectives, program outcomes</w:t>
      </w:r>
      <w:r w:rsidR="00415E44" w:rsidRPr="00415E44">
        <w:rPr>
          <w:rFonts w:ascii="Times New Roman" w:hAnsi="Times New Roman" w:cs="Times New Roman"/>
          <w:sz w:val="24"/>
          <w:szCs w:val="24"/>
        </w:rPr>
        <w:t xml:space="preserve"> </w:t>
      </w:r>
      <w:r w:rsidRPr="00415E44">
        <w:rPr>
          <w:rFonts w:ascii="Times New Roman" w:hAnsi="Times New Roman" w:cs="Times New Roman"/>
          <w:sz w:val="24"/>
          <w:szCs w:val="24"/>
        </w:rPr>
        <w:t>and program specific outcomes. It is al</w:t>
      </w:r>
      <w:r w:rsidRPr="00415E44">
        <w:rPr>
          <w:rFonts w:ascii="Times New Roman" w:hAnsi="Times New Roman" w:cs="Times New Roman"/>
          <w:sz w:val="24"/>
          <w:szCs w:val="24"/>
        </w:rPr>
        <w:t>so ensured that the overall curriculum emphasis on acquiring the skill,</w:t>
      </w:r>
      <w:r w:rsidR="00415E44" w:rsidRPr="00415E44">
        <w:rPr>
          <w:rFonts w:ascii="Times New Roman" w:hAnsi="Times New Roman" w:cs="Times New Roman"/>
          <w:sz w:val="24"/>
          <w:szCs w:val="24"/>
        </w:rPr>
        <w:t xml:space="preserve"> </w:t>
      </w:r>
      <w:r w:rsidRPr="00415E44">
        <w:rPr>
          <w:rFonts w:ascii="Times New Roman" w:hAnsi="Times New Roman" w:cs="Times New Roman"/>
          <w:sz w:val="24"/>
          <w:szCs w:val="24"/>
        </w:rPr>
        <w:t>knowledge and behavior through their matriculation through the attainment of POs and PSOs.</w:t>
      </w:r>
    </w:p>
    <w:p w:rsidR="004119E0" w:rsidRDefault="00806DD9" w:rsidP="00415E44">
      <w:pPr>
        <w:jc w:val="both"/>
        <w:rPr>
          <w:rFonts w:ascii="Times New Roman" w:hAnsi="Times New Roman" w:cs="Times New Roman"/>
          <w:sz w:val="24"/>
          <w:szCs w:val="24"/>
        </w:rPr>
      </w:pPr>
      <w:r w:rsidRPr="00415E44">
        <w:rPr>
          <w:rFonts w:ascii="Times New Roman" w:hAnsi="Times New Roman" w:cs="Times New Roman"/>
          <w:sz w:val="24"/>
          <w:szCs w:val="24"/>
        </w:rPr>
        <w:t>The curriculum is designed to address mainly the following:</w:t>
      </w:r>
    </w:p>
    <w:p w:rsidR="00C126DF" w:rsidRPr="004119E0" w:rsidRDefault="00806DD9" w:rsidP="004119E0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9E0">
        <w:rPr>
          <w:rFonts w:ascii="Times New Roman" w:hAnsi="Times New Roman" w:cs="Times New Roman"/>
          <w:sz w:val="24"/>
          <w:szCs w:val="24"/>
        </w:rPr>
        <w:t>To solve industry problems i</w:t>
      </w:r>
      <w:r w:rsidRPr="004119E0">
        <w:rPr>
          <w:rFonts w:ascii="Times New Roman" w:hAnsi="Times New Roman" w:cs="Times New Roman"/>
          <w:sz w:val="24"/>
          <w:szCs w:val="24"/>
        </w:rPr>
        <w:t>n the emerging areas of core engineering</w:t>
      </w:r>
    </w:p>
    <w:p w:rsidR="00C126DF" w:rsidRPr="004119E0" w:rsidRDefault="00806DD9" w:rsidP="004119E0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9E0">
        <w:rPr>
          <w:rFonts w:ascii="Times New Roman" w:hAnsi="Times New Roman" w:cs="Times New Roman"/>
          <w:sz w:val="24"/>
          <w:szCs w:val="24"/>
        </w:rPr>
        <w:t xml:space="preserve">To </w:t>
      </w:r>
      <w:r w:rsidR="004119E0">
        <w:rPr>
          <w:rFonts w:ascii="Times New Roman" w:hAnsi="Times New Roman" w:cs="Times New Roman"/>
          <w:sz w:val="24"/>
          <w:szCs w:val="24"/>
        </w:rPr>
        <w:t>inculcate</w:t>
      </w:r>
      <w:r w:rsidRPr="004119E0">
        <w:rPr>
          <w:rFonts w:ascii="Times New Roman" w:hAnsi="Times New Roman" w:cs="Times New Roman"/>
          <w:sz w:val="24"/>
          <w:szCs w:val="24"/>
        </w:rPr>
        <w:t xml:space="preserve"> research knowledge as a part of curriculum</w:t>
      </w:r>
    </w:p>
    <w:p w:rsidR="00C126DF" w:rsidRPr="004119E0" w:rsidRDefault="00806DD9" w:rsidP="004119E0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9E0">
        <w:rPr>
          <w:rFonts w:ascii="Times New Roman" w:hAnsi="Times New Roman" w:cs="Times New Roman"/>
          <w:sz w:val="24"/>
          <w:szCs w:val="24"/>
        </w:rPr>
        <w:t>To encourage Industry Internship</w:t>
      </w:r>
    </w:p>
    <w:p w:rsidR="00C126DF" w:rsidRPr="004119E0" w:rsidRDefault="00806DD9" w:rsidP="004119E0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9E0">
        <w:rPr>
          <w:rFonts w:ascii="Times New Roman" w:hAnsi="Times New Roman" w:cs="Times New Roman"/>
          <w:sz w:val="24"/>
          <w:szCs w:val="24"/>
        </w:rPr>
        <w:t>To ensure lifelong learning</w:t>
      </w:r>
    </w:p>
    <w:p w:rsidR="00C126DF" w:rsidRPr="004119E0" w:rsidRDefault="00806DD9" w:rsidP="004119E0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9E0">
        <w:rPr>
          <w:rFonts w:ascii="Times New Roman" w:hAnsi="Times New Roman" w:cs="Times New Roman"/>
          <w:sz w:val="24"/>
          <w:szCs w:val="24"/>
        </w:rPr>
        <w:t>To enhance higher employability rate.</w:t>
      </w:r>
    </w:p>
    <w:p w:rsidR="00C126DF" w:rsidRPr="00415E44" w:rsidRDefault="00806DD9" w:rsidP="00415E44">
      <w:pPr>
        <w:jc w:val="both"/>
        <w:rPr>
          <w:rFonts w:ascii="Times New Roman" w:hAnsi="Times New Roman" w:cs="Times New Roman"/>
          <w:sz w:val="24"/>
          <w:szCs w:val="24"/>
        </w:rPr>
      </w:pPr>
      <w:r w:rsidRPr="00415E44">
        <w:rPr>
          <w:rFonts w:ascii="Times New Roman" w:hAnsi="Times New Roman" w:cs="Times New Roman"/>
          <w:sz w:val="24"/>
          <w:szCs w:val="24"/>
        </w:rPr>
        <w:t xml:space="preserve">Further, the scheme and syllabus are in line with </w:t>
      </w:r>
      <w:r w:rsidRPr="00415E44">
        <w:rPr>
          <w:rFonts w:ascii="Times New Roman" w:hAnsi="Times New Roman" w:cs="Times New Roman"/>
          <w:sz w:val="24"/>
          <w:szCs w:val="24"/>
        </w:rPr>
        <w:t>the Choice Based Credit System (CBCS) framework. The</w:t>
      </w:r>
      <w:r w:rsidR="00415E44">
        <w:rPr>
          <w:rFonts w:ascii="Times New Roman" w:hAnsi="Times New Roman" w:cs="Times New Roman"/>
          <w:sz w:val="24"/>
          <w:szCs w:val="24"/>
        </w:rPr>
        <w:t xml:space="preserve"> </w:t>
      </w:r>
      <w:r w:rsidRPr="00415E44">
        <w:rPr>
          <w:rFonts w:ascii="Times New Roman" w:hAnsi="Times New Roman" w:cs="Times New Roman"/>
          <w:sz w:val="24"/>
          <w:szCs w:val="24"/>
        </w:rPr>
        <w:t>curriculum enables the students to car</w:t>
      </w:r>
      <w:r w:rsidR="004119E0">
        <w:rPr>
          <w:rFonts w:ascii="Times New Roman" w:hAnsi="Times New Roman" w:cs="Times New Roman"/>
          <w:sz w:val="24"/>
          <w:szCs w:val="24"/>
        </w:rPr>
        <w:t xml:space="preserve">ry out full semester internship </w:t>
      </w:r>
      <w:r w:rsidRPr="00415E44">
        <w:rPr>
          <w:rFonts w:ascii="Times New Roman" w:hAnsi="Times New Roman" w:cs="Times New Roman"/>
          <w:sz w:val="24"/>
          <w:szCs w:val="24"/>
        </w:rPr>
        <w:t>during their course of study. The</w:t>
      </w:r>
      <w:r w:rsidR="00415E44">
        <w:rPr>
          <w:rFonts w:ascii="Times New Roman" w:hAnsi="Times New Roman" w:cs="Times New Roman"/>
          <w:sz w:val="24"/>
          <w:szCs w:val="24"/>
        </w:rPr>
        <w:t xml:space="preserve"> </w:t>
      </w:r>
      <w:r w:rsidRPr="00415E44">
        <w:rPr>
          <w:rFonts w:ascii="Times New Roman" w:hAnsi="Times New Roman" w:cs="Times New Roman"/>
          <w:sz w:val="24"/>
          <w:szCs w:val="24"/>
        </w:rPr>
        <w:t>courses are broadly classified as Basic Sciences, Engineering Sciences, Humanities and Social</w:t>
      </w:r>
      <w:r w:rsidRPr="00415E44">
        <w:rPr>
          <w:rFonts w:ascii="Times New Roman" w:hAnsi="Times New Roman" w:cs="Times New Roman"/>
          <w:sz w:val="24"/>
          <w:szCs w:val="24"/>
        </w:rPr>
        <w:t xml:space="preserve"> Sciences,</w:t>
      </w:r>
      <w:r w:rsidR="00415E44">
        <w:rPr>
          <w:rFonts w:ascii="Times New Roman" w:hAnsi="Times New Roman" w:cs="Times New Roman"/>
          <w:sz w:val="24"/>
          <w:szCs w:val="24"/>
        </w:rPr>
        <w:t xml:space="preserve"> </w:t>
      </w:r>
      <w:r w:rsidRPr="00415E44">
        <w:rPr>
          <w:rFonts w:ascii="Times New Roman" w:hAnsi="Times New Roman" w:cs="Times New Roman"/>
          <w:sz w:val="24"/>
          <w:szCs w:val="24"/>
        </w:rPr>
        <w:t>Program Core, Professional Electives, Open Electives, Project work, Internships/ Seminars, Value</w:t>
      </w:r>
      <w:r w:rsidR="00415E44">
        <w:rPr>
          <w:rFonts w:ascii="Times New Roman" w:hAnsi="Times New Roman" w:cs="Times New Roman"/>
          <w:sz w:val="24"/>
          <w:szCs w:val="24"/>
        </w:rPr>
        <w:t xml:space="preserve"> </w:t>
      </w:r>
      <w:r w:rsidRPr="00415E44">
        <w:rPr>
          <w:rFonts w:ascii="Times New Roman" w:hAnsi="Times New Roman" w:cs="Times New Roman"/>
          <w:sz w:val="24"/>
          <w:szCs w:val="24"/>
        </w:rPr>
        <w:t>Added/Audit courses. The syllabus for each course has been designed to meet the compliance of the</w:t>
      </w:r>
      <w:r w:rsidR="00415E44">
        <w:rPr>
          <w:rFonts w:ascii="Times New Roman" w:hAnsi="Times New Roman" w:cs="Times New Roman"/>
          <w:sz w:val="24"/>
          <w:szCs w:val="24"/>
        </w:rPr>
        <w:t xml:space="preserve"> </w:t>
      </w:r>
      <w:r w:rsidRPr="00415E44">
        <w:rPr>
          <w:rFonts w:ascii="Times New Roman" w:hAnsi="Times New Roman" w:cs="Times New Roman"/>
          <w:sz w:val="24"/>
          <w:szCs w:val="24"/>
        </w:rPr>
        <w:t xml:space="preserve">curriculum for attaining the POs and PSOs defined </w:t>
      </w:r>
      <w:r w:rsidRPr="00415E44">
        <w:rPr>
          <w:rFonts w:ascii="Times New Roman" w:hAnsi="Times New Roman" w:cs="Times New Roman"/>
          <w:sz w:val="24"/>
          <w:szCs w:val="24"/>
        </w:rPr>
        <w:t xml:space="preserve">for the program. </w:t>
      </w:r>
    </w:p>
    <w:p w:rsidR="00A4016A" w:rsidRDefault="00806DD9" w:rsidP="00415E44">
      <w:pPr>
        <w:jc w:val="both"/>
        <w:rPr>
          <w:rFonts w:ascii="Times New Roman" w:hAnsi="Times New Roman" w:cs="Times New Roman"/>
          <w:sz w:val="24"/>
          <w:szCs w:val="24"/>
        </w:rPr>
      </w:pPr>
      <w:r w:rsidRPr="00415E44">
        <w:rPr>
          <w:rFonts w:ascii="Times New Roman" w:hAnsi="Times New Roman" w:cs="Times New Roman"/>
          <w:sz w:val="24"/>
          <w:szCs w:val="24"/>
        </w:rPr>
        <w:t>The department collects feedback on curriculum design and development from the stakeholders to review the</w:t>
      </w:r>
      <w:r w:rsidR="004119E0">
        <w:rPr>
          <w:rFonts w:ascii="Times New Roman" w:hAnsi="Times New Roman" w:cs="Times New Roman"/>
          <w:sz w:val="24"/>
          <w:szCs w:val="24"/>
        </w:rPr>
        <w:t xml:space="preserve"> </w:t>
      </w:r>
      <w:r w:rsidRPr="00415E44">
        <w:rPr>
          <w:rFonts w:ascii="Times New Roman" w:hAnsi="Times New Roman" w:cs="Times New Roman"/>
          <w:sz w:val="24"/>
          <w:szCs w:val="24"/>
        </w:rPr>
        <w:t>curriculum. Apart from the above inputs, the department has the exper</w:t>
      </w:r>
      <w:r w:rsidRPr="00415E44">
        <w:rPr>
          <w:rFonts w:ascii="Times New Roman" w:hAnsi="Times New Roman" w:cs="Times New Roman"/>
          <w:sz w:val="24"/>
          <w:szCs w:val="24"/>
        </w:rPr>
        <w:t>ts from industry and academics in Board</w:t>
      </w:r>
      <w:r w:rsidR="004119E0">
        <w:rPr>
          <w:rFonts w:ascii="Times New Roman" w:hAnsi="Times New Roman" w:cs="Times New Roman"/>
          <w:sz w:val="24"/>
          <w:szCs w:val="24"/>
        </w:rPr>
        <w:t xml:space="preserve"> </w:t>
      </w:r>
      <w:r w:rsidRPr="00415E44">
        <w:rPr>
          <w:rFonts w:ascii="Times New Roman" w:hAnsi="Times New Roman" w:cs="Times New Roman"/>
          <w:sz w:val="24"/>
          <w:szCs w:val="24"/>
        </w:rPr>
        <w:t>of Studies (BOS) and Department Advisory Boards (DAB).</w:t>
      </w:r>
      <w:r w:rsidR="004119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26DF" w:rsidRPr="00415E44" w:rsidRDefault="00806DD9" w:rsidP="00415E44">
      <w:pPr>
        <w:jc w:val="both"/>
        <w:rPr>
          <w:rFonts w:ascii="Times New Roman" w:hAnsi="Times New Roman" w:cs="Times New Roman"/>
          <w:sz w:val="24"/>
          <w:szCs w:val="24"/>
        </w:rPr>
      </w:pPr>
      <w:r w:rsidRPr="00A4016A">
        <w:rPr>
          <w:rFonts w:ascii="Times New Roman" w:hAnsi="Times New Roman" w:cs="Times New Roman"/>
          <w:b/>
          <w:sz w:val="24"/>
          <w:szCs w:val="24"/>
        </w:rPr>
        <w:t>The process involved in designing the curriculum is as follows</w:t>
      </w:r>
      <w:r w:rsidRPr="00415E44">
        <w:rPr>
          <w:rFonts w:ascii="Times New Roman" w:hAnsi="Times New Roman" w:cs="Times New Roman"/>
          <w:sz w:val="24"/>
          <w:szCs w:val="24"/>
        </w:rPr>
        <w:t>:</w:t>
      </w:r>
    </w:p>
    <w:p w:rsidR="00C126DF" w:rsidRPr="00415E44" w:rsidRDefault="00806DD9" w:rsidP="00415E44">
      <w:pPr>
        <w:jc w:val="both"/>
        <w:rPr>
          <w:rFonts w:ascii="Times New Roman" w:hAnsi="Times New Roman" w:cs="Times New Roman"/>
          <w:sz w:val="24"/>
          <w:szCs w:val="24"/>
        </w:rPr>
      </w:pPr>
      <w:r w:rsidRPr="00A4016A">
        <w:rPr>
          <w:rFonts w:ascii="Times New Roman" w:hAnsi="Times New Roman" w:cs="Times New Roman"/>
          <w:b/>
          <w:sz w:val="24"/>
          <w:szCs w:val="24"/>
        </w:rPr>
        <w:t>Step 1</w:t>
      </w:r>
      <w:r w:rsidRPr="00415E44">
        <w:rPr>
          <w:rFonts w:ascii="Times New Roman" w:hAnsi="Times New Roman" w:cs="Times New Roman"/>
          <w:sz w:val="24"/>
          <w:szCs w:val="24"/>
        </w:rPr>
        <w:t>: Based on AICTE / UGC / University / profe</w:t>
      </w:r>
      <w:r w:rsidRPr="00415E44">
        <w:rPr>
          <w:rFonts w:ascii="Times New Roman" w:hAnsi="Times New Roman" w:cs="Times New Roman"/>
          <w:sz w:val="24"/>
          <w:szCs w:val="24"/>
        </w:rPr>
        <w:t>ssional bodies, Industry requirements and emerging trends</w:t>
      </w:r>
      <w:r w:rsidR="004119E0">
        <w:rPr>
          <w:rFonts w:ascii="Times New Roman" w:hAnsi="Times New Roman" w:cs="Times New Roman"/>
          <w:sz w:val="24"/>
          <w:szCs w:val="24"/>
        </w:rPr>
        <w:t xml:space="preserve"> </w:t>
      </w:r>
      <w:r w:rsidRPr="00415E44">
        <w:rPr>
          <w:rFonts w:ascii="Times New Roman" w:hAnsi="Times New Roman" w:cs="Times New Roman"/>
          <w:sz w:val="24"/>
          <w:szCs w:val="24"/>
        </w:rPr>
        <w:t>in the domain, Institute Curriculum Committee suggests the course structure.</w:t>
      </w:r>
    </w:p>
    <w:p w:rsidR="00C126DF" w:rsidRPr="00415E44" w:rsidRDefault="00806DD9" w:rsidP="00415E44">
      <w:pPr>
        <w:jc w:val="both"/>
        <w:rPr>
          <w:rFonts w:ascii="Times New Roman" w:hAnsi="Times New Roman" w:cs="Times New Roman"/>
          <w:sz w:val="24"/>
          <w:szCs w:val="24"/>
        </w:rPr>
      </w:pPr>
      <w:r w:rsidRPr="00A4016A">
        <w:rPr>
          <w:rFonts w:ascii="Times New Roman" w:hAnsi="Times New Roman" w:cs="Times New Roman"/>
          <w:b/>
          <w:sz w:val="24"/>
          <w:szCs w:val="24"/>
        </w:rPr>
        <w:lastRenderedPageBreak/>
        <w:t>Step 2</w:t>
      </w:r>
      <w:r w:rsidRPr="00415E44">
        <w:rPr>
          <w:rFonts w:ascii="Times New Roman" w:hAnsi="Times New Roman" w:cs="Times New Roman"/>
          <w:sz w:val="24"/>
          <w:szCs w:val="24"/>
        </w:rPr>
        <w:t>: DAB is responsible to take the inputs from professional bodies, previous compliance reports of the</w:t>
      </w:r>
      <w:r w:rsidR="004119E0">
        <w:rPr>
          <w:rFonts w:ascii="Times New Roman" w:hAnsi="Times New Roman" w:cs="Times New Roman"/>
          <w:sz w:val="24"/>
          <w:szCs w:val="24"/>
        </w:rPr>
        <w:t xml:space="preserve"> </w:t>
      </w:r>
      <w:r w:rsidRPr="00415E44">
        <w:rPr>
          <w:rFonts w:ascii="Times New Roman" w:hAnsi="Times New Roman" w:cs="Times New Roman"/>
          <w:sz w:val="24"/>
          <w:szCs w:val="24"/>
        </w:rPr>
        <w:t>curriculum, d</w:t>
      </w:r>
      <w:r w:rsidRPr="00415E44">
        <w:rPr>
          <w:rFonts w:ascii="Times New Roman" w:hAnsi="Times New Roman" w:cs="Times New Roman"/>
          <w:sz w:val="24"/>
          <w:szCs w:val="24"/>
        </w:rPr>
        <w:t>epartment vision, mission, PEOs, POs, PSOs, CO-PO/PSO attainment, faculty feedback</w:t>
      </w:r>
      <w:r w:rsidR="004119E0">
        <w:rPr>
          <w:rFonts w:ascii="Times New Roman" w:hAnsi="Times New Roman" w:cs="Times New Roman"/>
          <w:sz w:val="24"/>
          <w:szCs w:val="24"/>
        </w:rPr>
        <w:t xml:space="preserve"> </w:t>
      </w:r>
      <w:r w:rsidRPr="00415E44">
        <w:rPr>
          <w:rFonts w:ascii="Times New Roman" w:hAnsi="Times New Roman" w:cs="Times New Roman"/>
          <w:sz w:val="24"/>
          <w:szCs w:val="24"/>
        </w:rPr>
        <w:t>and consolidated feedback of the stakeholders. The curriculum is revised every two years in</w:t>
      </w:r>
      <w:r w:rsidR="004119E0">
        <w:rPr>
          <w:rFonts w:ascii="Times New Roman" w:hAnsi="Times New Roman" w:cs="Times New Roman"/>
          <w:sz w:val="24"/>
          <w:szCs w:val="24"/>
        </w:rPr>
        <w:t xml:space="preserve"> </w:t>
      </w:r>
      <w:r w:rsidRPr="00415E44">
        <w:rPr>
          <w:rFonts w:ascii="Times New Roman" w:hAnsi="Times New Roman" w:cs="Times New Roman"/>
          <w:sz w:val="24"/>
          <w:szCs w:val="24"/>
        </w:rPr>
        <w:t>consultation with Board of Studies and Academic Council.</w:t>
      </w:r>
    </w:p>
    <w:p w:rsidR="00C126DF" w:rsidRPr="00415E44" w:rsidRDefault="00806DD9" w:rsidP="00415E44">
      <w:pPr>
        <w:jc w:val="both"/>
        <w:rPr>
          <w:rFonts w:ascii="Times New Roman" w:hAnsi="Times New Roman" w:cs="Times New Roman"/>
          <w:sz w:val="24"/>
          <w:szCs w:val="24"/>
        </w:rPr>
      </w:pPr>
      <w:r w:rsidRPr="00A4016A">
        <w:rPr>
          <w:rFonts w:ascii="Times New Roman" w:hAnsi="Times New Roman" w:cs="Times New Roman"/>
          <w:b/>
          <w:sz w:val="24"/>
          <w:szCs w:val="24"/>
        </w:rPr>
        <w:t>Step 3</w:t>
      </w:r>
      <w:r w:rsidRPr="00415E44">
        <w:rPr>
          <w:rFonts w:ascii="Times New Roman" w:hAnsi="Times New Roman" w:cs="Times New Roman"/>
          <w:sz w:val="24"/>
          <w:szCs w:val="24"/>
        </w:rPr>
        <w:t>: At department l</w:t>
      </w:r>
      <w:r w:rsidRPr="00415E44">
        <w:rPr>
          <w:rFonts w:ascii="Times New Roman" w:hAnsi="Times New Roman" w:cs="Times New Roman"/>
          <w:sz w:val="24"/>
          <w:szCs w:val="24"/>
        </w:rPr>
        <w:t xml:space="preserve">evel, the Course Expert Committee </w:t>
      </w:r>
      <w:r w:rsidRPr="00415E44">
        <w:rPr>
          <w:rFonts w:ascii="Times New Roman" w:hAnsi="Times New Roman" w:cs="Times New Roman"/>
          <w:sz w:val="24"/>
          <w:szCs w:val="24"/>
        </w:rPr>
        <w:t>prepares the course syllabi by incorporating</w:t>
      </w:r>
      <w:r w:rsidR="004119E0">
        <w:rPr>
          <w:rFonts w:ascii="Times New Roman" w:hAnsi="Times New Roman" w:cs="Times New Roman"/>
          <w:sz w:val="24"/>
          <w:szCs w:val="24"/>
        </w:rPr>
        <w:t xml:space="preserve"> </w:t>
      </w:r>
      <w:r w:rsidRPr="00415E44">
        <w:rPr>
          <w:rFonts w:ascii="Times New Roman" w:hAnsi="Times New Roman" w:cs="Times New Roman"/>
          <w:sz w:val="24"/>
          <w:szCs w:val="24"/>
        </w:rPr>
        <w:t>the courses for professional core, professional electives, basic sciences, engineering sciences,</w:t>
      </w:r>
      <w:r w:rsidR="004119E0">
        <w:rPr>
          <w:rFonts w:ascii="Times New Roman" w:hAnsi="Times New Roman" w:cs="Times New Roman"/>
          <w:sz w:val="24"/>
          <w:szCs w:val="24"/>
        </w:rPr>
        <w:t xml:space="preserve"> </w:t>
      </w:r>
      <w:r w:rsidRPr="00415E44">
        <w:rPr>
          <w:rFonts w:ascii="Times New Roman" w:hAnsi="Times New Roman" w:cs="Times New Roman"/>
          <w:sz w:val="24"/>
          <w:szCs w:val="24"/>
        </w:rPr>
        <w:t>humanities and social sciences by taking the suggestions given by DAB.</w:t>
      </w:r>
    </w:p>
    <w:p w:rsidR="00C126DF" w:rsidRPr="00415E44" w:rsidRDefault="00806DD9" w:rsidP="00415E44">
      <w:pPr>
        <w:jc w:val="both"/>
        <w:rPr>
          <w:rFonts w:ascii="Times New Roman" w:hAnsi="Times New Roman" w:cs="Times New Roman"/>
          <w:sz w:val="24"/>
          <w:szCs w:val="24"/>
        </w:rPr>
      </w:pPr>
      <w:r w:rsidRPr="00A4016A">
        <w:rPr>
          <w:rFonts w:ascii="Times New Roman" w:hAnsi="Times New Roman" w:cs="Times New Roman"/>
          <w:b/>
          <w:sz w:val="24"/>
          <w:szCs w:val="24"/>
        </w:rPr>
        <w:t>St</w:t>
      </w:r>
      <w:r w:rsidRPr="00A4016A">
        <w:rPr>
          <w:rFonts w:ascii="Times New Roman" w:hAnsi="Times New Roman" w:cs="Times New Roman"/>
          <w:b/>
          <w:sz w:val="24"/>
          <w:szCs w:val="24"/>
        </w:rPr>
        <w:t>ep 4</w:t>
      </w:r>
      <w:r w:rsidRPr="00415E44">
        <w:rPr>
          <w:rFonts w:ascii="Times New Roman" w:hAnsi="Times New Roman" w:cs="Times New Roman"/>
          <w:sz w:val="24"/>
          <w:szCs w:val="24"/>
        </w:rPr>
        <w:t xml:space="preserve">: The Departmental Program Assessment and Quality Improvement </w:t>
      </w:r>
      <w:proofErr w:type="gramStart"/>
      <w:r w:rsidRPr="00415E44">
        <w:rPr>
          <w:rFonts w:ascii="Times New Roman" w:hAnsi="Times New Roman" w:cs="Times New Roman"/>
          <w:sz w:val="24"/>
          <w:szCs w:val="24"/>
        </w:rPr>
        <w:t xml:space="preserve">Committee </w:t>
      </w:r>
      <w:r w:rsidRPr="00415E44">
        <w:rPr>
          <w:rFonts w:ascii="Times New Roman" w:hAnsi="Times New Roman" w:cs="Times New Roman"/>
          <w:sz w:val="24"/>
          <w:szCs w:val="24"/>
        </w:rPr>
        <w:t xml:space="preserve"> reviews</w:t>
      </w:r>
      <w:proofErr w:type="gramEnd"/>
      <w:r w:rsidRPr="00415E44">
        <w:rPr>
          <w:rFonts w:ascii="Times New Roman" w:hAnsi="Times New Roman" w:cs="Times New Roman"/>
          <w:sz w:val="24"/>
          <w:szCs w:val="24"/>
        </w:rPr>
        <w:t xml:space="preserve"> the</w:t>
      </w:r>
      <w:r w:rsidR="004119E0">
        <w:rPr>
          <w:rFonts w:ascii="Times New Roman" w:hAnsi="Times New Roman" w:cs="Times New Roman"/>
          <w:sz w:val="24"/>
          <w:szCs w:val="24"/>
        </w:rPr>
        <w:t xml:space="preserve"> </w:t>
      </w:r>
      <w:r w:rsidRPr="00415E44">
        <w:rPr>
          <w:rFonts w:ascii="Times New Roman" w:hAnsi="Times New Roman" w:cs="Times New Roman"/>
          <w:sz w:val="24"/>
          <w:szCs w:val="24"/>
        </w:rPr>
        <w:t>course objectives, syllabus, COs and mapping with POs of each course of the designed program</w:t>
      </w:r>
      <w:r w:rsidR="004119E0">
        <w:rPr>
          <w:rFonts w:ascii="Times New Roman" w:hAnsi="Times New Roman" w:cs="Times New Roman"/>
          <w:sz w:val="24"/>
          <w:szCs w:val="24"/>
        </w:rPr>
        <w:t xml:space="preserve"> </w:t>
      </w:r>
      <w:r w:rsidRPr="00415E44">
        <w:rPr>
          <w:rFonts w:ascii="Times New Roman" w:hAnsi="Times New Roman" w:cs="Times New Roman"/>
          <w:sz w:val="24"/>
          <w:szCs w:val="24"/>
        </w:rPr>
        <w:t>curriculum as per the guidelines of various accredited bodies in In</w:t>
      </w:r>
      <w:r w:rsidRPr="00415E44">
        <w:rPr>
          <w:rFonts w:ascii="Times New Roman" w:hAnsi="Times New Roman" w:cs="Times New Roman"/>
          <w:sz w:val="24"/>
          <w:szCs w:val="24"/>
        </w:rPr>
        <w:t>dia and abroad.</w:t>
      </w:r>
    </w:p>
    <w:p w:rsidR="00C126DF" w:rsidRPr="00415E44" w:rsidRDefault="00806DD9" w:rsidP="00415E44">
      <w:pPr>
        <w:jc w:val="both"/>
        <w:rPr>
          <w:rFonts w:ascii="Times New Roman" w:hAnsi="Times New Roman" w:cs="Times New Roman"/>
          <w:sz w:val="24"/>
          <w:szCs w:val="24"/>
        </w:rPr>
      </w:pPr>
      <w:r w:rsidRPr="00A4016A">
        <w:rPr>
          <w:rFonts w:ascii="Times New Roman" w:hAnsi="Times New Roman" w:cs="Times New Roman"/>
          <w:b/>
          <w:sz w:val="24"/>
          <w:szCs w:val="24"/>
        </w:rPr>
        <w:t>Step 5</w:t>
      </w:r>
      <w:r w:rsidRPr="00415E44">
        <w:rPr>
          <w:rFonts w:ascii="Times New Roman" w:hAnsi="Times New Roman" w:cs="Times New Roman"/>
          <w:sz w:val="24"/>
          <w:szCs w:val="24"/>
        </w:rPr>
        <w:t>: The Draft copy of the curriculum is submitted to BOS for their perusal, necessary instructions and</w:t>
      </w:r>
      <w:r w:rsidR="00415E44">
        <w:rPr>
          <w:rFonts w:ascii="Times New Roman" w:hAnsi="Times New Roman" w:cs="Times New Roman"/>
          <w:sz w:val="24"/>
          <w:szCs w:val="24"/>
        </w:rPr>
        <w:t xml:space="preserve"> </w:t>
      </w:r>
      <w:r w:rsidRPr="00415E44">
        <w:rPr>
          <w:rFonts w:ascii="Times New Roman" w:hAnsi="Times New Roman" w:cs="Times New Roman"/>
          <w:sz w:val="24"/>
          <w:szCs w:val="24"/>
        </w:rPr>
        <w:t>suggestions.</w:t>
      </w:r>
    </w:p>
    <w:p w:rsidR="00C126DF" w:rsidRPr="00415E44" w:rsidRDefault="00806DD9" w:rsidP="00415E44">
      <w:pPr>
        <w:jc w:val="both"/>
        <w:rPr>
          <w:rFonts w:ascii="Times New Roman" w:hAnsi="Times New Roman" w:cs="Times New Roman"/>
          <w:sz w:val="24"/>
          <w:szCs w:val="24"/>
        </w:rPr>
      </w:pPr>
      <w:r w:rsidRPr="00A4016A">
        <w:rPr>
          <w:rFonts w:ascii="Times New Roman" w:hAnsi="Times New Roman" w:cs="Times New Roman"/>
          <w:b/>
          <w:sz w:val="24"/>
          <w:szCs w:val="24"/>
        </w:rPr>
        <w:t>Step 6</w:t>
      </w:r>
      <w:r w:rsidRPr="00415E44">
        <w:rPr>
          <w:rFonts w:ascii="Times New Roman" w:hAnsi="Times New Roman" w:cs="Times New Roman"/>
          <w:sz w:val="24"/>
          <w:szCs w:val="24"/>
        </w:rPr>
        <w:t>: After final review and ratification by BOS, the structure and program curriculum will be discussed in</w:t>
      </w:r>
      <w:r w:rsidR="004119E0">
        <w:rPr>
          <w:rFonts w:ascii="Times New Roman" w:hAnsi="Times New Roman" w:cs="Times New Roman"/>
          <w:sz w:val="24"/>
          <w:szCs w:val="24"/>
        </w:rPr>
        <w:t xml:space="preserve"> </w:t>
      </w:r>
      <w:r w:rsidRPr="00415E44">
        <w:rPr>
          <w:rFonts w:ascii="Times New Roman" w:hAnsi="Times New Roman" w:cs="Times New Roman"/>
          <w:sz w:val="24"/>
          <w:szCs w:val="24"/>
        </w:rPr>
        <w:t>Academic</w:t>
      </w:r>
      <w:r w:rsidRPr="00415E44">
        <w:rPr>
          <w:rFonts w:ascii="Times New Roman" w:hAnsi="Times New Roman" w:cs="Times New Roman"/>
          <w:sz w:val="24"/>
          <w:szCs w:val="24"/>
        </w:rPr>
        <w:t xml:space="preserve"> Council meets and published.</w:t>
      </w:r>
    </w:p>
    <w:p w:rsidR="00C126DF" w:rsidRPr="00415E44" w:rsidRDefault="00C126DF" w:rsidP="00415E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26DF" w:rsidRPr="00415E44" w:rsidRDefault="00C126DF" w:rsidP="00415E4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126DF" w:rsidRPr="00415E44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DD9" w:rsidRDefault="00806DD9" w:rsidP="004119E0">
      <w:pPr>
        <w:spacing w:after="0" w:line="240" w:lineRule="auto"/>
      </w:pPr>
      <w:r>
        <w:separator/>
      </w:r>
    </w:p>
  </w:endnote>
  <w:endnote w:type="continuationSeparator" w:id="0">
    <w:p w:rsidR="00806DD9" w:rsidRDefault="00806DD9" w:rsidP="00411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imes-Roman">
    <w:charset w:val="00"/>
    <w:family w:val="auto"/>
    <w:pitch w:val="default"/>
  </w:font>
  <w:font w:name="Times-Bold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DD9" w:rsidRDefault="00806DD9" w:rsidP="004119E0">
      <w:pPr>
        <w:spacing w:after="0" w:line="240" w:lineRule="auto"/>
      </w:pPr>
      <w:r>
        <w:separator/>
      </w:r>
    </w:p>
  </w:footnote>
  <w:footnote w:type="continuationSeparator" w:id="0">
    <w:p w:rsidR="00806DD9" w:rsidRDefault="00806DD9" w:rsidP="00411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9E0" w:rsidRPr="00715EAA" w:rsidRDefault="004119E0" w:rsidP="004119E0">
    <w:pPr>
      <w:autoSpaceDE w:val="0"/>
      <w:autoSpaceDN w:val="0"/>
      <w:adjustRightInd w:val="0"/>
      <w:spacing w:after="0" w:line="240" w:lineRule="auto"/>
      <w:rPr>
        <w:rFonts w:ascii="Cambria" w:hAnsi="Cambria" w:cs="Times-Roman"/>
      </w:rPr>
    </w:pPr>
    <w:r>
      <w:rPr>
        <w:noProof/>
        <w:lang w:eastAsia="en-IN"/>
      </w:rPr>
      <w:drawing>
        <wp:anchor distT="0" distB="0" distL="114300" distR="114300" simplePos="0" relativeHeight="251659264" behindDoc="0" locked="0" layoutInCell="1" allowOverlap="1" wp14:anchorId="787C3F91" wp14:editId="519F8B72">
          <wp:simplePos x="0" y="0"/>
          <wp:positionH relativeFrom="column">
            <wp:posOffset>2670810</wp:posOffset>
          </wp:positionH>
          <wp:positionV relativeFrom="paragraph">
            <wp:posOffset>-293370</wp:posOffset>
          </wp:positionV>
          <wp:extent cx="754380" cy="700405"/>
          <wp:effectExtent l="0" t="0" r="7620" b="0"/>
          <wp:wrapNone/>
          <wp:docPr id="1" name="Picture 2" descr="Description: E:\OFFICE 2011\BITS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E:\OFFICE 2011\BITS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700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15EAA">
      <w:rPr>
        <w:rFonts w:ascii="Cambria" w:hAnsi="Cambria" w:cs="Times-Roman"/>
      </w:rPr>
      <w:t xml:space="preserve">Website: www.bitsvizag.com </w:t>
    </w:r>
    <w:r w:rsidRPr="00715EAA">
      <w:rPr>
        <w:rFonts w:ascii="Cambria" w:hAnsi="Cambria" w:cs="Times-Roman"/>
      </w:rPr>
      <w:tab/>
    </w:r>
    <w:r w:rsidRPr="00715EAA">
      <w:rPr>
        <w:rFonts w:ascii="Cambria" w:hAnsi="Cambria" w:cs="Times-Roman"/>
      </w:rPr>
      <w:tab/>
    </w:r>
    <w:r w:rsidRPr="00715EAA">
      <w:rPr>
        <w:rFonts w:ascii="Cambria" w:hAnsi="Cambria" w:cs="Times-Roman"/>
      </w:rPr>
      <w:tab/>
    </w:r>
    <w:r w:rsidRPr="00715EAA">
      <w:rPr>
        <w:rFonts w:ascii="Cambria" w:hAnsi="Cambria" w:cs="Times-Roman"/>
      </w:rPr>
      <w:tab/>
    </w:r>
    <w:r w:rsidRPr="00715EAA">
      <w:rPr>
        <w:rFonts w:ascii="Cambria" w:hAnsi="Cambria" w:cs="Times-Roman"/>
      </w:rPr>
      <w:tab/>
    </w:r>
    <w:r w:rsidRPr="00715EAA">
      <w:rPr>
        <w:rFonts w:ascii="Cambria" w:hAnsi="Cambria" w:cs="Times-Roman"/>
      </w:rPr>
      <w:tab/>
      <w:t>Phone: Off: 0891-2569933</w:t>
    </w:r>
  </w:p>
  <w:p w:rsidR="004119E0" w:rsidRPr="00715EAA" w:rsidRDefault="004119E0" w:rsidP="004119E0">
    <w:pPr>
      <w:autoSpaceDE w:val="0"/>
      <w:autoSpaceDN w:val="0"/>
      <w:adjustRightInd w:val="0"/>
      <w:spacing w:after="0"/>
      <w:rPr>
        <w:rFonts w:ascii="Cambria" w:hAnsi="Cambria" w:cs="Times-Roman"/>
      </w:rPr>
    </w:pPr>
    <w:r>
      <w:rPr>
        <w:rFonts w:ascii="Cambria" w:hAnsi="Cambria" w:cs="Times-Roman"/>
      </w:rPr>
      <w:t xml:space="preserve">Email: </w:t>
    </w:r>
    <w:r>
      <w:rPr>
        <w:rFonts w:ascii="Cambria" w:hAnsi="Cambria" w:cs="Times-Roman"/>
        <w:color w:val="0000FF"/>
        <w:u w:val="single"/>
      </w:rPr>
      <w:t>principal@bitsvizag.com</w:t>
    </w:r>
    <w:r w:rsidRPr="00715EAA">
      <w:rPr>
        <w:rFonts w:ascii="Cambria" w:hAnsi="Cambria" w:cs="Times-Roman"/>
      </w:rPr>
      <w:tab/>
    </w:r>
    <w:r w:rsidRPr="00715EAA">
      <w:rPr>
        <w:rFonts w:ascii="Cambria" w:hAnsi="Cambria" w:cs="Times-Roman"/>
      </w:rPr>
      <w:tab/>
    </w:r>
    <w:r w:rsidRPr="00715EAA">
      <w:rPr>
        <w:rFonts w:ascii="Cambria" w:hAnsi="Cambria" w:cs="Times-Roman"/>
      </w:rPr>
      <w:tab/>
    </w:r>
    <w:r w:rsidRPr="00715EAA">
      <w:rPr>
        <w:rFonts w:ascii="Cambria" w:hAnsi="Cambria" w:cs="Times-Roman"/>
      </w:rPr>
      <w:tab/>
    </w:r>
    <w:r w:rsidRPr="00715EAA">
      <w:rPr>
        <w:rFonts w:ascii="Cambria" w:hAnsi="Cambria" w:cs="Times-Roman"/>
      </w:rPr>
      <w:tab/>
      <w:t>Fax: 0891-2568811</w:t>
    </w:r>
  </w:p>
  <w:p w:rsidR="004119E0" w:rsidRPr="00296FF4" w:rsidRDefault="004119E0" w:rsidP="004119E0">
    <w:pPr>
      <w:autoSpaceDE w:val="0"/>
      <w:autoSpaceDN w:val="0"/>
      <w:adjustRightInd w:val="0"/>
      <w:spacing w:after="0" w:line="240" w:lineRule="auto"/>
      <w:rPr>
        <w:rFonts w:ascii="Cambria" w:hAnsi="Cambria" w:cs="Times-Roman"/>
        <w:b/>
      </w:rPr>
    </w:pPr>
    <w:r>
      <w:rPr>
        <w:rFonts w:ascii="Cambria" w:hAnsi="Cambria" w:cs="Times-Roman"/>
      </w:rPr>
      <w:t xml:space="preserve">Admission code: </w:t>
    </w:r>
    <w:r w:rsidRPr="00AB14D8">
      <w:rPr>
        <w:rFonts w:ascii="Cambria" w:hAnsi="Cambria" w:cs="Times-Roman"/>
        <w:b/>
      </w:rPr>
      <w:t>BABA</w:t>
    </w:r>
    <w:r w:rsidRPr="00715EAA">
      <w:rPr>
        <w:rFonts w:ascii="Cambria" w:hAnsi="Cambria" w:cs="Times-Roman"/>
      </w:rPr>
      <w:tab/>
    </w:r>
    <w:r w:rsidRPr="00715EAA">
      <w:rPr>
        <w:rFonts w:ascii="Cambria" w:hAnsi="Cambria" w:cs="Times-Roman"/>
      </w:rPr>
      <w:tab/>
    </w:r>
    <w:r w:rsidRPr="00715EAA">
      <w:rPr>
        <w:rFonts w:ascii="Cambria" w:hAnsi="Cambria" w:cs="Times-Roman"/>
      </w:rPr>
      <w:tab/>
    </w:r>
    <w:proofErr w:type="spellStart"/>
    <w:r w:rsidRPr="00296FF4">
      <w:rPr>
        <w:rFonts w:ascii="Cambria" w:hAnsi="Cambria" w:cs="Times-Roman"/>
        <w:b/>
      </w:rPr>
      <w:t>Estd</w:t>
    </w:r>
    <w:proofErr w:type="spellEnd"/>
    <w:r w:rsidRPr="00296FF4">
      <w:rPr>
        <w:rFonts w:ascii="Cambria" w:hAnsi="Cambria" w:cs="Times-Roman"/>
        <w:b/>
      </w:rPr>
      <w:t>: 2008</w:t>
    </w:r>
    <w:r w:rsidRPr="00296FF4">
      <w:rPr>
        <w:rFonts w:ascii="Cambria" w:hAnsi="Cambria" w:cs="Times-Roman"/>
        <w:b/>
      </w:rPr>
      <w:tab/>
    </w:r>
    <w:r>
      <w:rPr>
        <w:rFonts w:ascii="Cambria" w:hAnsi="Cambria" w:cs="Times-Roman"/>
        <w:b/>
      </w:rPr>
      <w:tab/>
    </w:r>
    <w:r w:rsidRPr="00AB14D8">
      <w:rPr>
        <w:rFonts w:ascii="Cambria" w:hAnsi="Cambria" w:cs="Times-Roman"/>
      </w:rPr>
      <w:t>University Code</w:t>
    </w:r>
    <w:r>
      <w:rPr>
        <w:rFonts w:ascii="Cambria" w:hAnsi="Cambria" w:cs="Times-Roman"/>
        <w:b/>
      </w:rPr>
      <w:t>: NR</w:t>
    </w:r>
    <w:r w:rsidRPr="00296FF4">
      <w:rPr>
        <w:rFonts w:ascii="Cambria" w:hAnsi="Cambria" w:cs="Times-Roman"/>
        <w:b/>
      </w:rPr>
      <w:tab/>
    </w:r>
  </w:p>
  <w:p w:rsidR="004119E0" w:rsidRPr="00715EAA" w:rsidRDefault="004119E0" w:rsidP="004119E0">
    <w:pPr>
      <w:autoSpaceDE w:val="0"/>
      <w:autoSpaceDN w:val="0"/>
      <w:adjustRightInd w:val="0"/>
      <w:spacing w:after="0" w:line="240" w:lineRule="auto"/>
      <w:rPr>
        <w:rFonts w:ascii="Cambria" w:hAnsi="Cambria" w:cs="Times-Roman"/>
        <w:sz w:val="2"/>
      </w:rPr>
    </w:pPr>
  </w:p>
  <w:p w:rsidR="004119E0" w:rsidRPr="00936262" w:rsidRDefault="004119E0" w:rsidP="004119E0">
    <w:pPr>
      <w:autoSpaceDE w:val="0"/>
      <w:autoSpaceDN w:val="0"/>
      <w:adjustRightInd w:val="0"/>
      <w:spacing w:after="0" w:line="240" w:lineRule="auto"/>
      <w:jc w:val="center"/>
      <w:rPr>
        <w:rFonts w:ascii="Cambria" w:hAnsi="Cambria" w:cs="Times-Bold"/>
        <w:b/>
        <w:bCs/>
        <w:sz w:val="28"/>
        <w:szCs w:val="26"/>
      </w:rPr>
    </w:pPr>
    <w:r w:rsidRPr="00936262">
      <w:rPr>
        <w:rFonts w:ascii="Cambria" w:hAnsi="Cambria" w:cs="Times-Bold"/>
        <w:b/>
        <w:bCs/>
        <w:sz w:val="28"/>
        <w:szCs w:val="26"/>
      </w:rPr>
      <w:t>BABA INSTITUTE OF TECHNOLOGY AND SCIENCES</w:t>
    </w:r>
  </w:p>
  <w:p w:rsidR="004119E0" w:rsidRPr="00254EE5" w:rsidRDefault="004119E0" w:rsidP="004119E0">
    <w:pPr>
      <w:autoSpaceDE w:val="0"/>
      <w:autoSpaceDN w:val="0"/>
      <w:adjustRightInd w:val="0"/>
      <w:spacing w:after="0" w:line="240" w:lineRule="auto"/>
      <w:jc w:val="center"/>
      <w:rPr>
        <w:rFonts w:ascii="Cambria" w:hAnsi="Cambria" w:cs="Times-Bold"/>
        <w:b/>
        <w:bCs/>
        <w:sz w:val="18"/>
        <w:szCs w:val="18"/>
      </w:rPr>
    </w:pPr>
    <w:r w:rsidRPr="00254EE5">
      <w:rPr>
        <w:rFonts w:ascii="Cambria" w:hAnsi="Cambria" w:cs="Times-Bold"/>
        <w:b/>
        <w:bCs/>
        <w:sz w:val="18"/>
        <w:szCs w:val="18"/>
      </w:rPr>
      <w:t xml:space="preserve">(Approved by AICTE New Delhi, NAAC Accredited, Affiliated to JNTU </w:t>
    </w:r>
    <w:r>
      <w:rPr>
        <w:rFonts w:ascii="Cambria" w:hAnsi="Cambria" w:cs="Times-Bold"/>
        <w:b/>
        <w:bCs/>
        <w:sz w:val="18"/>
        <w:szCs w:val="18"/>
      </w:rPr>
      <w:t>GV</w:t>
    </w:r>
    <w:r w:rsidRPr="00254EE5">
      <w:rPr>
        <w:rFonts w:ascii="Cambria" w:hAnsi="Cambria" w:cs="Times-Bold"/>
        <w:b/>
        <w:bCs/>
        <w:sz w:val="18"/>
        <w:szCs w:val="18"/>
      </w:rPr>
      <w:t xml:space="preserve">, </w:t>
    </w:r>
    <w:r>
      <w:rPr>
        <w:rFonts w:ascii="Cambria" w:hAnsi="Cambria" w:cs="Times-Bold"/>
        <w:b/>
        <w:bCs/>
        <w:i/>
        <w:sz w:val="18"/>
        <w:szCs w:val="18"/>
      </w:rPr>
      <w:t>ISO 9001-2015</w:t>
    </w:r>
    <w:r w:rsidRPr="00254EE5">
      <w:rPr>
        <w:rFonts w:ascii="Cambria" w:hAnsi="Cambria" w:cs="Times-Bold"/>
        <w:b/>
        <w:bCs/>
        <w:i/>
        <w:sz w:val="18"/>
        <w:szCs w:val="18"/>
      </w:rPr>
      <w:t xml:space="preserve"> Certified</w:t>
    </w:r>
    <w:r w:rsidRPr="00254EE5">
      <w:rPr>
        <w:rFonts w:ascii="Cambria" w:hAnsi="Cambria" w:cs="Times-Bold"/>
        <w:b/>
        <w:bCs/>
        <w:sz w:val="18"/>
        <w:szCs w:val="18"/>
      </w:rPr>
      <w:t>)</w:t>
    </w:r>
  </w:p>
  <w:p w:rsidR="004119E0" w:rsidRDefault="004119E0" w:rsidP="004119E0">
    <w:pPr>
      <w:autoSpaceDE w:val="0"/>
      <w:autoSpaceDN w:val="0"/>
      <w:adjustRightInd w:val="0"/>
      <w:spacing w:after="0" w:line="240" w:lineRule="auto"/>
      <w:jc w:val="center"/>
      <w:rPr>
        <w:rFonts w:ascii="Cambria" w:hAnsi="Cambria" w:cs="Times-Bold"/>
        <w:b/>
        <w:bCs/>
        <w:sz w:val="18"/>
        <w:szCs w:val="18"/>
      </w:rPr>
    </w:pPr>
    <w:proofErr w:type="spellStart"/>
    <w:r w:rsidRPr="00254EE5">
      <w:rPr>
        <w:rFonts w:ascii="Cambria" w:hAnsi="Cambria" w:cs="Times-Bold"/>
        <w:b/>
        <w:bCs/>
        <w:sz w:val="18"/>
        <w:szCs w:val="18"/>
      </w:rPr>
      <w:t>Bakkannapalem</w:t>
    </w:r>
    <w:proofErr w:type="spellEnd"/>
    <w:r w:rsidRPr="00254EE5">
      <w:rPr>
        <w:rFonts w:ascii="Cambria" w:hAnsi="Cambria" w:cs="Times-Bold"/>
        <w:b/>
        <w:bCs/>
        <w:sz w:val="18"/>
        <w:szCs w:val="18"/>
      </w:rPr>
      <w:t xml:space="preserve"> Village, </w:t>
    </w:r>
    <w:proofErr w:type="spellStart"/>
    <w:r w:rsidRPr="00254EE5">
      <w:rPr>
        <w:rFonts w:ascii="Cambria" w:hAnsi="Cambria" w:cs="Times-Bold"/>
        <w:b/>
        <w:bCs/>
        <w:sz w:val="18"/>
        <w:szCs w:val="18"/>
      </w:rPr>
      <w:t>Madhurawada</w:t>
    </w:r>
    <w:proofErr w:type="spellEnd"/>
    <w:r w:rsidRPr="00254EE5">
      <w:rPr>
        <w:rFonts w:ascii="Cambria" w:hAnsi="Cambria" w:cs="Times-Bold"/>
        <w:b/>
        <w:bCs/>
        <w:sz w:val="18"/>
        <w:szCs w:val="18"/>
      </w:rPr>
      <w:t xml:space="preserve"> Post, Visakhapatnam – 530 048</w:t>
    </w:r>
  </w:p>
  <w:p w:rsidR="004119E0" w:rsidRDefault="004119E0" w:rsidP="004119E0">
    <w:pPr>
      <w:pStyle w:val="Header"/>
    </w:pPr>
  </w:p>
  <w:p w:rsidR="004119E0" w:rsidRDefault="004119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E6F6B70"/>
    <w:multiLevelType w:val="hybridMultilevel"/>
    <w:tmpl w:val="F54AC0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119E0"/>
    <w:rsid w:val="00415E44"/>
    <w:rsid w:val="00806DD9"/>
    <w:rsid w:val="00A4016A"/>
    <w:rsid w:val="00AA1D8D"/>
    <w:rsid w:val="00B47730"/>
    <w:rsid w:val="00C126D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4F0AC7"/>
  <w14:defaultImageDpi w14:val="300"/>
  <w15:docId w15:val="{845B875D-AB47-401F-AF1F-6AFD3E347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6F955F-938F-4899-820D-DA2657021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2026-03-25T10:39:00Z</dcterms:created>
  <dcterms:modified xsi:type="dcterms:W3CDTF">2026-03-25T10:39:00Z</dcterms:modified>
  <cp:category/>
</cp:coreProperties>
</file>